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28"/>
          <w:szCs w:val="28"/>
        </w:rPr>
      </w:pPr>
      <w:r w:rsidDel="00000000" w:rsidR="00000000" w:rsidRPr="00000000">
        <w:rPr>
          <w:rFonts w:ascii="Calibri" w:cs="Calibri" w:eastAsia="Calibri" w:hAnsi="Calibri"/>
          <w:sz w:val="36"/>
          <w:szCs w:val="36"/>
          <w:rtl w:val="0"/>
        </w:rPr>
        <w:t xml:space="preserve">LAND ACKNOWLEDGMENT</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color w:val="202124"/>
          <w:highlight w:val="yellow"/>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wishes to acknowledge our gratitude for being able to work and gather on the aboriginal land that the First Peoples have been taking care of for years before we arrived as settlers. We specifically acknowledge </w:t>
      </w:r>
      <w:r w:rsidDel="00000000" w:rsidR="00000000" w:rsidRPr="00000000">
        <w:rPr>
          <w:rFonts w:ascii="Calibri" w:cs="Calibri" w:eastAsia="Calibri" w:hAnsi="Calibri"/>
          <w:color w:val="202124"/>
          <w:highlight w:val="white"/>
          <w:rtl w:val="0"/>
        </w:rPr>
        <w:t xml:space="preserve">the traditional territory of the </w:t>
      </w:r>
      <w:r w:rsidDel="00000000" w:rsidR="00000000" w:rsidRPr="00000000">
        <w:rPr>
          <w:rFonts w:ascii="Calibri" w:cs="Calibri" w:eastAsia="Calibri" w:hAnsi="Calibri"/>
          <w:color w:val="202124"/>
          <w:highlight w:val="yellow"/>
          <w:rtl w:val="0"/>
        </w:rPr>
        <w:t xml:space="preserve">[Insert group of Indigenous people].</w:t>
      </w:r>
    </w:p>
    <w:p w:rsidR="00000000" w:rsidDel="00000000" w:rsidP="00000000" w:rsidRDefault="00000000" w:rsidRPr="00000000" w14:paraId="00000004">
      <w:pPr>
        <w:spacing w:line="240" w:lineRule="auto"/>
        <w:rPr>
          <w:rFonts w:ascii="Calibri" w:cs="Calibri" w:eastAsia="Calibri" w:hAnsi="Calibri"/>
          <w:color w:val="202124"/>
          <w:highlight w:val="yellow"/>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STATEMENT</w:t>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It is the policy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to honour the land upon which we work and live. </w:t>
      </w:r>
      <w:r w:rsidDel="00000000" w:rsidR="00000000" w:rsidRPr="00000000">
        <w:rPr>
          <w:rFonts w:ascii="Calibri" w:cs="Calibri" w:eastAsia="Calibri" w:hAnsi="Calibri"/>
          <w:rtl w:val="0"/>
        </w:rPr>
        <w:t xml:space="preserve">We consider it a great privilege to meet in our workplace in the traditional territory of </w:t>
      </w:r>
      <w:r w:rsidDel="00000000" w:rsidR="00000000" w:rsidRPr="00000000">
        <w:rPr>
          <w:rFonts w:ascii="Calibri" w:cs="Calibri" w:eastAsia="Calibri" w:hAnsi="Calibri"/>
          <w:color w:val="202124"/>
          <w:highlight w:val="white"/>
          <w:rtl w:val="0"/>
        </w:rPr>
        <w:t xml:space="preserve">the</w:t>
      </w:r>
      <w:r w:rsidDel="00000000" w:rsidR="00000000" w:rsidRPr="00000000">
        <w:rPr>
          <w:rFonts w:ascii="Calibri" w:cs="Calibri" w:eastAsia="Calibri" w:hAnsi="Calibri"/>
          <w:color w:val="202124"/>
          <w:highlight w:val="yellow"/>
          <w:rtl w:val="0"/>
        </w:rPr>
        <w:t xml:space="preserve">[Insert group of Indigenous people].</w:t>
      </w:r>
      <w:r w:rsidDel="00000000" w:rsidR="00000000" w:rsidRPr="00000000">
        <w:rPr>
          <w:rFonts w:ascii="Calibri" w:cs="Calibri" w:eastAsia="Calibri" w:hAnsi="Calibri"/>
          <w:rtl w:val="0"/>
        </w:rPr>
        <w:t xml:space="preserve">and we</w:t>
      </w:r>
      <w:r w:rsidDel="00000000" w:rsidR="00000000" w:rsidRPr="00000000">
        <w:rPr>
          <w:rFonts w:ascii="Calibri" w:cs="Calibri" w:eastAsia="Calibri" w:hAnsi="Calibri"/>
          <w:highlight w:val="white"/>
          <w:rtl w:val="0"/>
        </w:rPr>
        <w:t xml:space="preserve"> fully recognize </w:t>
      </w:r>
      <w:r w:rsidDel="00000000" w:rsidR="00000000" w:rsidRPr="00000000">
        <w:rPr>
          <w:rFonts w:ascii="Calibri" w:cs="Calibri" w:eastAsia="Calibri" w:hAnsi="Calibri"/>
          <w:rtl w:val="0"/>
        </w:rPr>
        <w:t xml:space="preserve">the Indigenous People who tended to this land since the beginning, and who continue to do so today.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We further recognize our obligation to listen to and learn what we can do 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to actively partner with our Indigenous community members. We are committed to supporting and participating in reconciliation.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Some of the ways we will achieve this are: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education to employees regarding equity, diversity and inclusion, including awareness of how we impact Indigenous people and how to work toward reconciliation</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Taking the time to honour the land upon which we work and meet</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Reaching out to those at our local Native Friendship Centre and other Indigenous Organizations to build relationships and partnerships</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equal opportunity and treatment for all employees</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ANY OTHERS</w:t>
      </w: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Helvetica Neue" w:cs="Helvetica Neue" w:eastAsia="Helvetica Neue" w:hAnsi="Helvetica Neue"/>
          <w:color w:val="4a4a4a"/>
          <w:sz w:val="21"/>
          <w:szCs w:val="21"/>
          <w:highlight w:val="white"/>
        </w:rPr>
      </w:pPr>
      <w:r w:rsidDel="00000000" w:rsidR="00000000" w:rsidRPr="00000000">
        <w:rPr>
          <w:rtl w:val="0"/>
        </w:rPr>
      </w:r>
    </w:p>
    <w:p w:rsidR="00000000" w:rsidDel="00000000" w:rsidP="00000000" w:rsidRDefault="00000000" w:rsidRPr="00000000" w14:paraId="00000014">
      <w:pPr>
        <w:pageBreakBefore w:val="0"/>
        <w:spacing w:line="240" w:lineRule="auto"/>
        <w:rPr>
          <w:rFonts w:ascii="Calibri" w:cs="Calibri" w:eastAsia="Calibri" w:hAnsi="Calibri"/>
          <w:sz w:val="36"/>
          <w:szCs w:val="36"/>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1990725</wp:posOffset>
          </wp:positionH>
          <wp:positionV relativeFrom="paragraph">
            <wp:posOffset>-238122</wp:posOffset>
          </wp:positionV>
          <wp:extent cx="1962150" cy="576263"/>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2150" cy="5762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N3BwZDzwhXF3JrIEbgrpIuNx0g==">CgMxLjA4AHIhMUZaNjc2d3M0T1FIQ0poMVkzeDZFS2ZMUGkxNEhTYV9M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